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AD42BE1" w14:textId="446041F3" w:rsidR="00324DC8" w:rsidRPr="00980AD8" w:rsidRDefault="00745709" w:rsidP="00980AD8">
      <w:pPr>
        <w:spacing w:after="120" w:line="300" w:lineRule="atLeast"/>
        <w:ind w:left="-425" w:right="-658"/>
        <w:rPr>
          <w:rFonts w:ascii="Arial" w:hAnsi="Arial" w:cs="Arial"/>
          <w:color w:val="FFFFFF"/>
        </w:rPr>
      </w:pPr>
      <w:r w:rsidRPr="00980AD8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125396B8" wp14:editId="1F6A197B">
            <wp:simplePos x="0" y="0"/>
            <wp:positionH relativeFrom="margin">
              <wp:posOffset>-240665</wp:posOffset>
            </wp:positionH>
            <wp:positionV relativeFrom="margin">
              <wp:posOffset>-173355</wp:posOffset>
            </wp:positionV>
            <wp:extent cx="6805930" cy="1405255"/>
            <wp:effectExtent l="0" t="0" r="0" b="0"/>
            <wp:wrapNone/>
            <wp:docPr id="1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30" cy="140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6B5" w:rsidRPr="00980AD8">
        <w:rPr>
          <w:rFonts w:ascii="Arial" w:hAnsi="Arial" w:cs="Arial"/>
          <w:color w:val="FFFFFF"/>
        </w:rPr>
        <w:t xml:space="preserve">                                   </w:t>
      </w:r>
      <w:r w:rsidR="00BF7936" w:rsidRPr="00980AD8">
        <w:rPr>
          <w:rFonts w:ascii="Arial" w:hAnsi="Arial" w:cs="Arial"/>
          <w:color w:val="FFFFFF"/>
        </w:rPr>
        <w:t xml:space="preserve">    </w:t>
      </w:r>
      <w:r w:rsidR="000C56B5" w:rsidRPr="00980AD8">
        <w:rPr>
          <w:rFonts w:ascii="Arial" w:hAnsi="Arial" w:cs="Arial"/>
          <w:color w:val="FFFFFF"/>
        </w:rPr>
        <w:t xml:space="preserve">  </w:t>
      </w:r>
    </w:p>
    <w:p w14:paraId="78A424BC" w14:textId="77777777" w:rsidR="00324DC8" w:rsidRPr="00980AD8" w:rsidRDefault="00324DC8" w:rsidP="00980AD8">
      <w:pPr>
        <w:spacing w:after="120" w:line="300" w:lineRule="atLeast"/>
        <w:ind w:left="-425" w:right="-658"/>
        <w:rPr>
          <w:rFonts w:ascii="Arial" w:hAnsi="Arial" w:cs="Arial"/>
          <w:color w:val="FFFFFF"/>
        </w:rPr>
      </w:pPr>
    </w:p>
    <w:p w14:paraId="4C2243DF" w14:textId="3E427B61" w:rsidR="000C56B5" w:rsidRPr="00980AD8" w:rsidRDefault="00324DC8" w:rsidP="00980AD8">
      <w:pPr>
        <w:spacing w:before="120" w:after="120" w:line="300" w:lineRule="atLeast"/>
        <w:ind w:left="-425" w:right="-658"/>
        <w:rPr>
          <w:rFonts w:ascii="Arial" w:hAnsi="Arial" w:cs="Arial"/>
          <w:b/>
          <w:bCs/>
          <w:color w:val="002060"/>
        </w:rPr>
      </w:pPr>
      <w:r w:rsidRPr="00980AD8">
        <w:rPr>
          <w:rFonts w:ascii="Arial" w:hAnsi="Arial" w:cs="Arial"/>
          <w:color w:val="FFFFFF"/>
        </w:rPr>
        <w:t xml:space="preserve">                                              </w:t>
      </w:r>
      <w:r w:rsidR="00561956" w:rsidRPr="00980AD8">
        <w:rPr>
          <w:rFonts w:ascii="Arial" w:hAnsi="Arial" w:cs="Arial"/>
          <w:color w:val="FFFFFF"/>
        </w:rPr>
        <w:t xml:space="preserve">     </w:t>
      </w:r>
      <w:r w:rsidR="00980AD8">
        <w:rPr>
          <w:rFonts w:ascii="Arial" w:hAnsi="Arial" w:cs="Arial"/>
          <w:b/>
          <w:bCs/>
          <w:color w:val="002060"/>
        </w:rPr>
        <w:t>Roma, 10 luglio 2020</w:t>
      </w:r>
      <w:r w:rsidR="00A73F2B" w:rsidRPr="00980AD8">
        <w:rPr>
          <w:rFonts w:ascii="Arial" w:hAnsi="Arial" w:cs="Arial"/>
          <w:b/>
          <w:bCs/>
          <w:color w:val="002060"/>
        </w:rPr>
        <w:t xml:space="preserve"> </w:t>
      </w:r>
    </w:p>
    <w:p w14:paraId="59929A5A" w14:textId="77777777" w:rsidR="00324DC8" w:rsidRPr="00980AD8" w:rsidRDefault="00324DC8" w:rsidP="00980AD8">
      <w:pPr>
        <w:spacing w:after="120" w:line="300" w:lineRule="atLeast"/>
        <w:jc w:val="center"/>
        <w:rPr>
          <w:rFonts w:ascii="Arial" w:hAnsi="Arial" w:cs="Arial"/>
        </w:rPr>
      </w:pPr>
    </w:p>
    <w:p w14:paraId="3CBF6803" w14:textId="66485B4C" w:rsidR="00561956" w:rsidRPr="00980AD8" w:rsidRDefault="00561956" w:rsidP="00980AD8">
      <w:pPr>
        <w:suppressAutoHyphens w:val="0"/>
        <w:spacing w:after="120" w:line="300" w:lineRule="atLeast"/>
        <w:rPr>
          <w:rFonts w:ascii="Arial" w:hAnsi="Arial" w:cs="Arial"/>
          <w:color w:val="000000"/>
          <w:lang w:eastAsia="it-IT"/>
        </w:rPr>
      </w:pPr>
    </w:p>
    <w:p w14:paraId="4A0DF5C5" w14:textId="2207180E" w:rsidR="00703534" w:rsidRPr="00980AD8" w:rsidRDefault="00980AD8" w:rsidP="00980AD8">
      <w:pPr>
        <w:suppressAutoHyphens w:val="0"/>
        <w:spacing w:after="120" w:line="300" w:lineRule="atLeast"/>
        <w:jc w:val="center"/>
        <w:rPr>
          <w:rFonts w:ascii="Arial" w:hAnsi="Arial" w:cs="Arial"/>
          <w:b/>
          <w:bCs/>
          <w:color w:val="000000" w:themeColor="text1"/>
          <w:sz w:val="30"/>
          <w:szCs w:val="30"/>
          <w:lang w:eastAsia="it-IT"/>
        </w:rPr>
      </w:pPr>
      <w:r w:rsidRPr="00980AD8">
        <w:rPr>
          <w:rFonts w:ascii="Arial" w:hAnsi="Arial" w:cs="Arial"/>
          <w:b/>
          <w:bCs/>
          <w:color w:val="000000" w:themeColor="text1"/>
          <w:sz w:val="30"/>
          <w:szCs w:val="30"/>
          <w:lang w:eastAsia="it-IT"/>
        </w:rPr>
        <w:t xml:space="preserve">ADM UNA AMMINISTRAZONE </w:t>
      </w:r>
      <w:r w:rsidR="00FB5403">
        <w:rPr>
          <w:rFonts w:ascii="Arial" w:hAnsi="Arial" w:cs="Arial"/>
          <w:b/>
          <w:bCs/>
          <w:color w:val="000000" w:themeColor="text1"/>
          <w:sz w:val="30"/>
          <w:szCs w:val="30"/>
          <w:lang w:eastAsia="it-IT"/>
        </w:rPr>
        <w:t>CHE AFFONDA</w:t>
      </w:r>
      <w:r w:rsidRPr="00980AD8">
        <w:rPr>
          <w:rFonts w:ascii="Arial" w:hAnsi="Arial" w:cs="Arial"/>
          <w:b/>
          <w:bCs/>
          <w:color w:val="000000" w:themeColor="text1"/>
          <w:sz w:val="30"/>
          <w:szCs w:val="30"/>
          <w:lang w:eastAsia="it-IT"/>
        </w:rPr>
        <w:t>!</w:t>
      </w:r>
    </w:p>
    <w:p w14:paraId="5E1FB744" w14:textId="77777777" w:rsidR="00980AD8" w:rsidRDefault="00980AD8" w:rsidP="00980AD8">
      <w:pPr>
        <w:spacing w:after="120" w:line="300" w:lineRule="atLeast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203D766" w14:textId="77777777" w:rsidR="00980AD8" w:rsidRDefault="00980AD8" w:rsidP="00980AD8">
      <w:pPr>
        <w:spacing w:after="120" w:line="300" w:lineRule="atLeast"/>
        <w:jc w:val="both"/>
        <w:rPr>
          <w:rFonts w:ascii="Arial" w:hAnsi="Arial" w:cs="Arial"/>
          <w:color w:val="000000" w:themeColor="text1"/>
          <w:shd w:val="clear" w:color="auto" w:fill="FFFFFF"/>
        </w:rPr>
      </w:pPr>
      <w:proofErr w:type="gramStart"/>
      <w:r w:rsidRPr="00980AD8">
        <w:rPr>
          <w:rFonts w:ascii="Arial" w:hAnsi="Arial" w:cs="Arial"/>
          <w:color w:val="000000" w:themeColor="text1"/>
          <w:shd w:val="clear" w:color="auto" w:fill="FFFFFF"/>
        </w:rPr>
        <w:t>E’</w:t>
      </w:r>
      <w:proofErr w:type="gramEnd"/>
      <w:r w:rsidRPr="00980AD8">
        <w:rPr>
          <w:rFonts w:ascii="Arial" w:hAnsi="Arial" w:cs="Arial"/>
          <w:color w:val="000000" w:themeColor="text1"/>
          <w:shd w:val="clear" w:color="auto" w:fill="FFFFFF"/>
        </w:rPr>
        <w:t xml:space="preserve"> continuato </w:t>
      </w:r>
      <w:r w:rsidRPr="00980AD8">
        <w:rPr>
          <w:rStyle w:val="object"/>
          <w:rFonts w:ascii="Arial" w:hAnsi="Arial" w:cs="Arial"/>
          <w:color w:val="000000" w:themeColor="text1"/>
          <w:shd w:val="clear" w:color="auto" w:fill="FFFFFF"/>
        </w:rPr>
        <w:t>ieri</w:t>
      </w:r>
      <w:r w:rsidRPr="00980AD8">
        <w:rPr>
          <w:rFonts w:ascii="Arial" w:hAnsi="Arial" w:cs="Arial"/>
          <w:color w:val="000000" w:themeColor="text1"/>
          <w:shd w:val="clear" w:color="auto" w:fill="FFFFFF"/>
        </w:rPr>
        <w:t> il confronto con l’amministrazione dell'ADM, per arrivare ad un accordo sul nuovo Contratto Integrativo, seguendo la calendarizzazione di due incontri settimanali.</w:t>
      </w:r>
    </w:p>
    <w:p w14:paraId="2BF492A3" w14:textId="583DCB38" w:rsidR="00980AD8" w:rsidRPr="00980AD8" w:rsidRDefault="00980AD8" w:rsidP="00980AD8">
      <w:pPr>
        <w:spacing w:after="120" w:line="300" w:lineRule="atLeas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80AD8">
        <w:rPr>
          <w:rFonts w:ascii="Arial" w:hAnsi="Arial" w:cs="Arial"/>
          <w:color w:val="000000" w:themeColor="text1"/>
          <w:shd w:val="clear" w:color="auto" w:fill="FFFFFF"/>
        </w:rPr>
        <w:t>Preliminarmente è stat</w:t>
      </w:r>
      <w:r w:rsidR="009716E4">
        <w:rPr>
          <w:rFonts w:ascii="Arial" w:hAnsi="Arial" w:cs="Arial"/>
          <w:color w:val="000000" w:themeColor="text1"/>
          <w:shd w:val="clear" w:color="auto" w:fill="FFFFFF"/>
        </w:rPr>
        <w:t>a</w:t>
      </w:r>
      <w:r w:rsidRPr="00980AD8">
        <w:rPr>
          <w:rFonts w:ascii="Arial" w:hAnsi="Arial" w:cs="Arial"/>
          <w:color w:val="000000" w:themeColor="text1"/>
          <w:shd w:val="clear" w:color="auto" w:fill="FFFFFF"/>
        </w:rPr>
        <w:t xml:space="preserve"> post</w:t>
      </w:r>
      <w:r>
        <w:rPr>
          <w:rFonts w:ascii="Arial" w:hAnsi="Arial" w:cs="Arial"/>
          <w:color w:val="000000" w:themeColor="text1"/>
          <w:shd w:val="clear" w:color="auto" w:fill="FFFFFF"/>
        </w:rPr>
        <w:t>a</w:t>
      </w:r>
      <w:r w:rsidRPr="00980AD8">
        <w:rPr>
          <w:rFonts w:ascii="Arial" w:hAnsi="Arial" w:cs="Arial"/>
          <w:color w:val="000000" w:themeColor="text1"/>
          <w:shd w:val="clear" w:color="auto" w:fill="FFFFFF"/>
        </w:rPr>
        <w:t xml:space="preserve"> al tavolo</w:t>
      </w:r>
      <w:r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980AD8">
        <w:rPr>
          <w:rFonts w:ascii="Arial" w:hAnsi="Arial" w:cs="Arial"/>
          <w:color w:val="000000" w:themeColor="text1"/>
          <w:shd w:val="clear" w:color="auto" w:fill="FFFFFF"/>
        </w:rPr>
        <w:t xml:space="preserve"> da parte dei sindacati</w:t>
      </w:r>
      <w:r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980AD8">
        <w:rPr>
          <w:rFonts w:ascii="Arial" w:hAnsi="Arial" w:cs="Arial"/>
          <w:color w:val="000000" w:themeColor="text1"/>
          <w:shd w:val="clear" w:color="auto" w:fill="FFFFFF"/>
        </w:rPr>
        <w:t xml:space="preserve"> la questione relativa alle continue modifiche organizzative messe in campo dal direttore generale senza che ci sia stato presentato un progetto generale di riforma complessiva dell’Agenzia delle Dogane</w:t>
      </w:r>
      <w:r w:rsidR="009716E4">
        <w:rPr>
          <w:rFonts w:ascii="Arial" w:hAnsi="Arial" w:cs="Arial"/>
          <w:color w:val="000000" w:themeColor="text1"/>
          <w:shd w:val="clear" w:color="auto" w:fill="FFFFFF"/>
        </w:rPr>
        <w:t xml:space="preserve"> e Monopoli</w:t>
      </w:r>
      <w:r w:rsidRPr="00980AD8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60AA5267" w14:textId="0B807F8B" w:rsidR="00980AD8" w:rsidRPr="00980AD8" w:rsidRDefault="00980AD8" w:rsidP="00980AD8">
      <w:pPr>
        <w:spacing w:after="120" w:line="300" w:lineRule="atLeas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80AD8">
        <w:rPr>
          <w:rFonts w:ascii="Arial" w:hAnsi="Arial" w:cs="Arial"/>
          <w:color w:val="000000" w:themeColor="text1"/>
          <w:shd w:val="clear" w:color="auto" w:fill="FFFFFF"/>
        </w:rPr>
        <w:t xml:space="preserve">La USB, unitamente alla </w:t>
      </w:r>
      <w:proofErr w:type="spellStart"/>
      <w:r w:rsidRPr="00980AD8">
        <w:rPr>
          <w:rFonts w:ascii="Arial" w:hAnsi="Arial" w:cs="Arial"/>
          <w:color w:val="000000" w:themeColor="text1"/>
          <w:shd w:val="clear" w:color="auto" w:fill="FFFFFF"/>
        </w:rPr>
        <w:t>F</w:t>
      </w:r>
      <w:r>
        <w:rPr>
          <w:rFonts w:ascii="Arial" w:hAnsi="Arial" w:cs="Arial"/>
          <w:color w:val="000000" w:themeColor="text1"/>
          <w:shd w:val="clear" w:color="auto" w:fill="FFFFFF"/>
        </w:rPr>
        <w:t>lp</w:t>
      </w:r>
      <w:proofErr w:type="spellEnd"/>
      <w:r w:rsidRPr="00980AD8">
        <w:rPr>
          <w:rFonts w:ascii="Arial" w:hAnsi="Arial" w:cs="Arial"/>
          <w:color w:val="000000" w:themeColor="text1"/>
          <w:shd w:val="clear" w:color="auto" w:fill="FFFFFF"/>
        </w:rPr>
        <w:t xml:space="preserve"> ed all’</w:t>
      </w:r>
      <w:proofErr w:type="spellStart"/>
      <w:r w:rsidRPr="00980AD8">
        <w:rPr>
          <w:rFonts w:ascii="Arial" w:hAnsi="Arial" w:cs="Arial"/>
          <w:color w:val="000000" w:themeColor="text1"/>
          <w:shd w:val="clear" w:color="auto" w:fill="FFFFFF"/>
        </w:rPr>
        <w:t>Unsa</w:t>
      </w:r>
      <w:proofErr w:type="spellEnd"/>
      <w:r w:rsidRPr="00980AD8">
        <w:rPr>
          <w:rFonts w:ascii="Arial" w:hAnsi="Arial" w:cs="Arial"/>
          <w:color w:val="000000" w:themeColor="text1"/>
          <w:shd w:val="clear" w:color="auto" w:fill="FFFFFF"/>
        </w:rPr>
        <w:t>, ha proposto di sospendere la riunione e le relazioni sindacali fino ad un confronto con il Direttore, trovando però, di contro, il fronte di Cgil, Cisl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Pr="00980AD8">
        <w:rPr>
          <w:rFonts w:ascii="Arial" w:hAnsi="Arial" w:cs="Arial"/>
          <w:color w:val="000000" w:themeColor="text1"/>
          <w:shd w:val="clear" w:color="auto" w:fill="FFFFFF"/>
        </w:rPr>
        <w:t>Uil e Intesa che invece erano del parere di continuare il confronto sul CCNI, riservandosi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semplicemente</w:t>
      </w:r>
      <w:r w:rsidRPr="00980AD8">
        <w:rPr>
          <w:rFonts w:ascii="Arial" w:hAnsi="Arial" w:cs="Arial"/>
          <w:color w:val="000000" w:themeColor="text1"/>
          <w:shd w:val="clear" w:color="auto" w:fill="FFFFFF"/>
        </w:rPr>
        <w:t xml:space="preserve"> di chiedere comunque un incontro al Direttore.</w:t>
      </w:r>
    </w:p>
    <w:p w14:paraId="0128156F" w14:textId="77777777" w:rsidR="00980AD8" w:rsidRPr="00980AD8" w:rsidRDefault="00980AD8" w:rsidP="00980AD8">
      <w:pPr>
        <w:spacing w:after="120" w:line="300" w:lineRule="atLeas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80AD8">
        <w:rPr>
          <w:rFonts w:ascii="Arial" w:hAnsi="Arial" w:cs="Arial"/>
          <w:color w:val="000000" w:themeColor="text1"/>
          <w:shd w:val="clear" w:color="auto" w:fill="FFFFFF"/>
        </w:rPr>
        <w:t>Quindi la riunione è proseguita.</w:t>
      </w:r>
    </w:p>
    <w:p w14:paraId="79CAF8E5" w14:textId="77777777" w:rsidR="00980AD8" w:rsidRPr="00980AD8" w:rsidRDefault="00980AD8" w:rsidP="00980AD8">
      <w:pPr>
        <w:spacing w:after="120" w:line="300" w:lineRule="atLeas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80AD8">
        <w:rPr>
          <w:rFonts w:ascii="Arial" w:hAnsi="Arial" w:cs="Arial"/>
          <w:color w:val="000000" w:themeColor="text1"/>
          <w:shd w:val="clear" w:color="auto" w:fill="FFFFFF"/>
        </w:rPr>
        <w:t>Inizialmente, l’amministrazione ha risposto alle nostre richiesta avanzate anche nell’incontro precedente, sulla opportunità di istituire una banca dati per i lavoratori che aspirano al passaggio dalla seconda alla terza Area, per fornire strumenti certi a chi da anni sta svolgendo di fatto mansioni superiori.</w:t>
      </w:r>
    </w:p>
    <w:p w14:paraId="42DCEE5C" w14:textId="77777777" w:rsidR="00980AD8" w:rsidRDefault="00980AD8" w:rsidP="00980AD8">
      <w:pPr>
        <w:spacing w:after="120" w:line="300" w:lineRule="atLeas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80AD8">
        <w:rPr>
          <w:rFonts w:ascii="Arial" w:hAnsi="Arial" w:cs="Arial"/>
          <w:color w:val="000000" w:themeColor="text1"/>
          <w:shd w:val="clear" w:color="auto" w:fill="FFFFFF"/>
        </w:rPr>
        <w:t>Abbiamo così appreso che l’agenzia non ha intenzione di dare alcun ausilio ai lavoratori, limitandosi a generiche rassicurazioni sulla “buona predisposizione” della Commissione esaminatrice e comunicando che le prove scritte dovrebbero avere inizio dopo il 20 settembre.</w:t>
      </w:r>
    </w:p>
    <w:p w14:paraId="7ABB6485" w14:textId="30B12999" w:rsidR="00980AD8" w:rsidRPr="00980AD8" w:rsidRDefault="00980AD8" w:rsidP="00980AD8">
      <w:pPr>
        <w:spacing w:after="120" w:line="300" w:lineRule="atLeas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80AD8">
        <w:rPr>
          <w:rFonts w:ascii="Arial" w:hAnsi="Arial" w:cs="Arial"/>
          <w:color w:val="000000" w:themeColor="text1"/>
          <w:shd w:val="clear" w:color="auto" w:fill="FFFFFF"/>
        </w:rPr>
        <w:t>Prendiamo atto della chiusura dell’Amministrazione e del fatto che per lei la professionalità acquisita in tanti anni di lavoro, vale meno di zero.</w:t>
      </w:r>
      <w:r w:rsidRPr="00980AD8">
        <w:rPr>
          <w:rFonts w:ascii="Arial" w:hAnsi="Arial" w:cs="Arial"/>
          <w:color w:val="000000" w:themeColor="text1"/>
        </w:rPr>
        <w:br/>
      </w:r>
      <w:r w:rsidRPr="00980AD8">
        <w:rPr>
          <w:rFonts w:ascii="Arial" w:hAnsi="Arial" w:cs="Arial"/>
          <w:color w:val="000000" w:themeColor="text1"/>
        </w:rPr>
        <w:br/>
      </w:r>
      <w:r w:rsidRPr="00980AD8">
        <w:rPr>
          <w:rFonts w:ascii="Arial" w:hAnsi="Arial" w:cs="Arial"/>
          <w:color w:val="000000" w:themeColor="text1"/>
          <w:shd w:val="clear" w:color="auto" w:fill="FFFFFF"/>
        </w:rPr>
        <w:t>Chiusura netta anche sulla nostra richiesta di inserire nell’ordine del giorno l’accordo sulle progressioni economiche, al fine di evitare che la regola della decorrenza nell’anno in cui le graduatorie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980AD8">
        <w:rPr>
          <w:rFonts w:ascii="Arial" w:hAnsi="Arial" w:cs="Arial"/>
          <w:color w:val="000000" w:themeColor="text1"/>
          <w:shd w:val="clear" w:color="auto" w:fill="FFFFFF"/>
        </w:rPr>
        <w:t>sono pubblicate, faccia correre il rischio che nel 2020 non si riesca a procedere con una nuova fase di passaggi di fascia.</w:t>
      </w:r>
    </w:p>
    <w:p w14:paraId="020C4D50" w14:textId="77777777" w:rsidR="00980AD8" w:rsidRPr="00980AD8" w:rsidRDefault="00980AD8" w:rsidP="00980AD8">
      <w:pPr>
        <w:spacing w:after="120" w:line="300" w:lineRule="atLeas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80AD8">
        <w:rPr>
          <w:rFonts w:ascii="Arial" w:hAnsi="Arial" w:cs="Arial"/>
          <w:color w:val="000000" w:themeColor="text1"/>
          <w:shd w:val="clear" w:color="auto" w:fill="FFFFFF"/>
        </w:rPr>
        <w:t>Però anche su questa richiesta l’amministrazione è rimasta sorda.</w:t>
      </w:r>
    </w:p>
    <w:p w14:paraId="2CFEA771" w14:textId="1A35BFEC" w:rsidR="00980AD8" w:rsidRPr="00980AD8" w:rsidRDefault="00980AD8" w:rsidP="00980AD8">
      <w:pPr>
        <w:spacing w:after="120" w:line="300" w:lineRule="atLeas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80AD8">
        <w:rPr>
          <w:rFonts w:ascii="Arial" w:hAnsi="Arial" w:cs="Arial"/>
          <w:color w:val="000000" w:themeColor="text1"/>
          <w:shd w:val="clear" w:color="auto" w:fill="FFFFFF"/>
        </w:rPr>
        <w:t>Si è ripres</w:t>
      </w:r>
      <w:r w:rsidR="00046B9C">
        <w:rPr>
          <w:rFonts w:ascii="Arial" w:hAnsi="Arial" w:cs="Arial"/>
          <w:color w:val="000000" w:themeColor="text1"/>
          <w:shd w:val="clear" w:color="auto" w:fill="FFFFFF"/>
        </w:rPr>
        <w:t>a</w:t>
      </w:r>
      <w:r w:rsidRPr="00980AD8">
        <w:rPr>
          <w:rFonts w:ascii="Arial" w:hAnsi="Arial" w:cs="Arial"/>
          <w:color w:val="000000" w:themeColor="text1"/>
          <w:shd w:val="clear" w:color="auto" w:fill="FFFFFF"/>
        </w:rPr>
        <w:t>, dunque, come sta avvenendo da alcune settimane, la lenta disamina degli articoli del CCNI e le stesse sigle, che nei giorni scorsi avevano definito pretestuose le richieste di USB di non finanziare le posizioni organizzative e gli incarichi di responsabilità con le risorse fisse del fondo (sottraendole così alle nuove progressioni), hanno nella scorsa riunione bloccato i lavori chiedendo che si facesse una forzatura per garantire ulteriori risorse per le posizioni organizzative!</w:t>
      </w:r>
    </w:p>
    <w:p w14:paraId="406A686E" w14:textId="77777777" w:rsidR="00980AD8" w:rsidRPr="00980AD8" w:rsidRDefault="00980AD8" w:rsidP="00980AD8">
      <w:pPr>
        <w:spacing w:after="120" w:line="300" w:lineRule="atLeas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80AD8">
        <w:rPr>
          <w:rFonts w:ascii="Arial" w:hAnsi="Arial" w:cs="Arial"/>
          <w:color w:val="000000" w:themeColor="text1"/>
          <w:shd w:val="clear" w:color="auto" w:fill="FFFFFF"/>
        </w:rPr>
        <w:t>Inoltre, con un accordo firmato in precedenza senza la USB, nel nuovo CCNI viene previsto che gli incarichi di responsabilità siano pagati fino a 7.000 euro, tutti con i soldi del Fondo!</w:t>
      </w:r>
    </w:p>
    <w:p w14:paraId="4D350E4A" w14:textId="77777777" w:rsidR="00980AD8" w:rsidRPr="00980AD8" w:rsidRDefault="00980AD8" w:rsidP="00980AD8">
      <w:pPr>
        <w:spacing w:after="120" w:line="300" w:lineRule="atLeas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80AD8">
        <w:rPr>
          <w:rFonts w:ascii="Arial" w:hAnsi="Arial" w:cs="Arial"/>
          <w:color w:val="000000" w:themeColor="text1"/>
          <w:shd w:val="clear" w:color="auto" w:fill="FFFFFF"/>
        </w:rPr>
        <w:t>Insomma, difendere i soldi dei lavoratori è pretestuoso, difendere i privilegi degli incaricati, è coerente con le loro scelte.</w:t>
      </w:r>
    </w:p>
    <w:p w14:paraId="07720DEB" w14:textId="77777777" w:rsidR="00980AD8" w:rsidRPr="00980AD8" w:rsidRDefault="00980AD8" w:rsidP="00980AD8">
      <w:pPr>
        <w:spacing w:after="120" w:line="300" w:lineRule="atLeas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80AD8">
        <w:rPr>
          <w:rFonts w:ascii="Arial" w:hAnsi="Arial" w:cs="Arial"/>
          <w:color w:val="000000" w:themeColor="text1"/>
          <w:shd w:val="clear" w:color="auto" w:fill="FFFFFF"/>
        </w:rPr>
        <w:t xml:space="preserve">In tutti i casi, al di là del resoconto sul confronto in atto per fornire ai lavoratori lo strumento del CCNI, che, senza le modifiche sostanziali che chiediamo, è una inutile riproposizione del </w:t>
      </w:r>
      <w:r w:rsidRPr="00980AD8">
        <w:rPr>
          <w:rFonts w:ascii="Arial" w:hAnsi="Arial" w:cs="Arial"/>
          <w:color w:val="000000" w:themeColor="text1"/>
          <w:shd w:val="clear" w:color="auto" w:fill="FFFFFF"/>
        </w:rPr>
        <w:lastRenderedPageBreak/>
        <w:t>precedente, rimane in piedi tutta la nostra critica sulla sconcertante gestione dell’Agenzia che, riorganizzazione dopo riorganizzazione, viene continuamente stravolta.</w:t>
      </w:r>
    </w:p>
    <w:p w14:paraId="3D8CAC77" w14:textId="77777777" w:rsidR="00980AD8" w:rsidRPr="00980AD8" w:rsidRDefault="00980AD8" w:rsidP="00980AD8">
      <w:pPr>
        <w:spacing w:after="120" w:line="300" w:lineRule="atLeast"/>
        <w:jc w:val="both"/>
        <w:rPr>
          <w:rFonts w:ascii="Arial" w:hAnsi="Arial" w:cs="Arial"/>
          <w:color w:val="000000" w:themeColor="text1"/>
        </w:rPr>
      </w:pPr>
      <w:r w:rsidRPr="00980AD8">
        <w:rPr>
          <w:rFonts w:ascii="Arial" w:hAnsi="Arial" w:cs="Arial"/>
          <w:color w:val="000000" w:themeColor="text1"/>
          <w:shd w:val="clear" w:color="auto" w:fill="FFFFFF"/>
        </w:rPr>
        <w:t>La cosa incredibile in tutto ciò, è la totale impalpabilità della Direzione Centrale del personale, che, come ha ammesso il suo direttore, viene tenuta ai margini delle iniziative del direttore “generale” (continua a firmarsi così, a dispetto dei rilievi del MEF), al punto di non essere in grado, nelle riunioni che si svolgono, di dare ai sindacati e quindi ai lavoratori, delle risposte certe.</w:t>
      </w:r>
    </w:p>
    <w:sectPr w:rsidR="00980AD8" w:rsidRPr="00980AD8" w:rsidSect="000C56B5">
      <w:headerReference w:type="default" r:id="rId9"/>
      <w:pgSz w:w="11905" w:h="16837"/>
      <w:pgMar w:top="426" w:right="964" w:bottom="391" w:left="964" w:header="436" w:footer="7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FCBEB" w14:textId="77777777" w:rsidR="00EA0726" w:rsidRDefault="00EA0726">
      <w:r>
        <w:separator/>
      </w:r>
    </w:p>
  </w:endnote>
  <w:endnote w:type="continuationSeparator" w:id="0">
    <w:p w14:paraId="6BB46CD1" w14:textId="77777777" w:rsidR="00EA0726" w:rsidRDefault="00EA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AE81B" w14:textId="77777777" w:rsidR="00EA0726" w:rsidRDefault="00EA0726">
      <w:r>
        <w:separator/>
      </w:r>
    </w:p>
  </w:footnote>
  <w:footnote w:type="continuationSeparator" w:id="0">
    <w:p w14:paraId="11DB260D" w14:textId="77777777" w:rsidR="00EA0726" w:rsidRDefault="00EA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497ED" w14:textId="77777777" w:rsidR="00893ADC" w:rsidRDefault="00893AD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E038A0"/>
    <w:multiLevelType w:val="hybridMultilevel"/>
    <w:tmpl w:val="344EFF2C"/>
    <w:lvl w:ilvl="0" w:tplc="9A705584">
      <w:start w:val="1"/>
      <w:numFmt w:val="decimal"/>
      <w:lvlText w:val="%1."/>
      <w:lvlJc w:val="left"/>
      <w:pPr>
        <w:ind w:left="1080" w:hanging="720"/>
      </w:pPr>
      <w:rPr>
        <w:rFonts w:hint="default"/>
        <w:sz w:val="5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181"/>
    <w:multiLevelType w:val="hybridMultilevel"/>
    <w:tmpl w:val="6BD406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82C1A"/>
    <w:multiLevelType w:val="hybridMultilevel"/>
    <w:tmpl w:val="68C0E3E2"/>
    <w:lvl w:ilvl="0" w:tplc="10E2FB7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B5789"/>
    <w:multiLevelType w:val="hybridMultilevel"/>
    <w:tmpl w:val="24960FC8"/>
    <w:lvl w:ilvl="0" w:tplc="BFCEF5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AC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FAF3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A204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38DB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2C75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AC43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C68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56A4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383DBC"/>
    <w:multiLevelType w:val="multilevel"/>
    <w:tmpl w:val="5F744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D55CF3"/>
    <w:multiLevelType w:val="hybridMultilevel"/>
    <w:tmpl w:val="C5166BFA"/>
    <w:lvl w:ilvl="0" w:tplc="FB14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sz w:val="24"/>
      </w:rPr>
    </w:lvl>
    <w:lvl w:ilvl="1" w:tplc="85F0AE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FEC4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6B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626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14A1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546E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04CF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C8C2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7F3"/>
    <w:rsid w:val="00001A26"/>
    <w:rsid w:val="00003EEF"/>
    <w:rsid w:val="00013FA4"/>
    <w:rsid w:val="00024A59"/>
    <w:rsid w:val="00024DA0"/>
    <w:rsid w:val="00031D7E"/>
    <w:rsid w:val="00032EAC"/>
    <w:rsid w:val="000409E0"/>
    <w:rsid w:val="0004573D"/>
    <w:rsid w:val="00046AE3"/>
    <w:rsid w:val="00046B9C"/>
    <w:rsid w:val="000479CA"/>
    <w:rsid w:val="00053073"/>
    <w:rsid w:val="00053499"/>
    <w:rsid w:val="00054C85"/>
    <w:rsid w:val="00062BF6"/>
    <w:rsid w:val="000C56B5"/>
    <w:rsid w:val="000D10EA"/>
    <w:rsid w:val="000D17FA"/>
    <w:rsid w:val="000D33C0"/>
    <w:rsid w:val="000E0AA2"/>
    <w:rsid w:val="000F1947"/>
    <w:rsid w:val="000F3414"/>
    <w:rsid w:val="000F5E58"/>
    <w:rsid w:val="0010258F"/>
    <w:rsid w:val="001133FE"/>
    <w:rsid w:val="001134CE"/>
    <w:rsid w:val="00115E95"/>
    <w:rsid w:val="00133276"/>
    <w:rsid w:val="00135137"/>
    <w:rsid w:val="00136310"/>
    <w:rsid w:val="00137941"/>
    <w:rsid w:val="00137C20"/>
    <w:rsid w:val="001613D7"/>
    <w:rsid w:val="00167F92"/>
    <w:rsid w:val="00172A27"/>
    <w:rsid w:val="00184DFD"/>
    <w:rsid w:val="00186B1B"/>
    <w:rsid w:val="001920C9"/>
    <w:rsid w:val="00197BDD"/>
    <w:rsid w:val="001B2C92"/>
    <w:rsid w:val="001B4DB2"/>
    <w:rsid w:val="001C6559"/>
    <w:rsid w:val="001C6AB3"/>
    <w:rsid w:val="001D5876"/>
    <w:rsid w:val="001E1A4D"/>
    <w:rsid w:val="001F2F00"/>
    <w:rsid w:val="001F5FB0"/>
    <w:rsid w:val="0020209E"/>
    <w:rsid w:val="00203AEC"/>
    <w:rsid w:val="002205D1"/>
    <w:rsid w:val="002400E5"/>
    <w:rsid w:val="00255717"/>
    <w:rsid w:val="0026467C"/>
    <w:rsid w:val="0027044D"/>
    <w:rsid w:val="00280915"/>
    <w:rsid w:val="00284D15"/>
    <w:rsid w:val="0029155D"/>
    <w:rsid w:val="002933BD"/>
    <w:rsid w:val="002942EB"/>
    <w:rsid w:val="002A2B2D"/>
    <w:rsid w:val="002B4F63"/>
    <w:rsid w:val="002B759C"/>
    <w:rsid w:val="002D31CC"/>
    <w:rsid w:val="002D70CC"/>
    <w:rsid w:val="002D7162"/>
    <w:rsid w:val="002F0CEE"/>
    <w:rsid w:val="002F160F"/>
    <w:rsid w:val="002F2E38"/>
    <w:rsid w:val="003069F7"/>
    <w:rsid w:val="00314417"/>
    <w:rsid w:val="0031542A"/>
    <w:rsid w:val="003172C4"/>
    <w:rsid w:val="00324DC8"/>
    <w:rsid w:val="00327526"/>
    <w:rsid w:val="00336C5D"/>
    <w:rsid w:val="003415E7"/>
    <w:rsid w:val="00362D61"/>
    <w:rsid w:val="00376977"/>
    <w:rsid w:val="0039359C"/>
    <w:rsid w:val="003A1587"/>
    <w:rsid w:val="003A64B5"/>
    <w:rsid w:val="003B63EE"/>
    <w:rsid w:val="003B647D"/>
    <w:rsid w:val="003C4FBF"/>
    <w:rsid w:val="003D1AE2"/>
    <w:rsid w:val="003D6F71"/>
    <w:rsid w:val="003F00A3"/>
    <w:rsid w:val="003F600F"/>
    <w:rsid w:val="003F7254"/>
    <w:rsid w:val="00400ACA"/>
    <w:rsid w:val="00414B81"/>
    <w:rsid w:val="00421210"/>
    <w:rsid w:val="004329CE"/>
    <w:rsid w:val="00437BE3"/>
    <w:rsid w:val="00445196"/>
    <w:rsid w:val="00462530"/>
    <w:rsid w:val="00464F5C"/>
    <w:rsid w:val="0046650B"/>
    <w:rsid w:val="004730D6"/>
    <w:rsid w:val="00483619"/>
    <w:rsid w:val="00483A9B"/>
    <w:rsid w:val="004C2862"/>
    <w:rsid w:val="004D2ECA"/>
    <w:rsid w:val="004D6F65"/>
    <w:rsid w:val="004E3613"/>
    <w:rsid w:val="004F5CF3"/>
    <w:rsid w:val="00500F57"/>
    <w:rsid w:val="0050652D"/>
    <w:rsid w:val="00507245"/>
    <w:rsid w:val="00536A13"/>
    <w:rsid w:val="0054740F"/>
    <w:rsid w:val="00547E91"/>
    <w:rsid w:val="005518CE"/>
    <w:rsid w:val="00561956"/>
    <w:rsid w:val="00571EFD"/>
    <w:rsid w:val="0058063E"/>
    <w:rsid w:val="00583557"/>
    <w:rsid w:val="00595219"/>
    <w:rsid w:val="005A6C03"/>
    <w:rsid w:val="005B002D"/>
    <w:rsid w:val="005B4FD3"/>
    <w:rsid w:val="005B6B47"/>
    <w:rsid w:val="005D4DCE"/>
    <w:rsid w:val="005D67EF"/>
    <w:rsid w:val="005E044B"/>
    <w:rsid w:val="0060061D"/>
    <w:rsid w:val="006057B1"/>
    <w:rsid w:val="00607ED9"/>
    <w:rsid w:val="00625459"/>
    <w:rsid w:val="006313F1"/>
    <w:rsid w:val="006328DB"/>
    <w:rsid w:val="00641329"/>
    <w:rsid w:val="00645DC3"/>
    <w:rsid w:val="006565AB"/>
    <w:rsid w:val="006571E9"/>
    <w:rsid w:val="00660C96"/>
    <w:rsid w:val="0068387A"/>
    <w:rsid w:val="006919AC"/>
    <w:rsid w:val="006A01F7"/>
    <w:rsid w:val="006A1896"/>
    <w:rsid w:val="006A435C"/>
    <w:rsid w:val="006A6001"/>
    <w:rsid w:val="006C0D7D"/>
    <w:rsid w:val="006D2137"/>
    <w:rsid w:val="006E0D30"/>
    <w:rsid w:val="006E4084"/>
    <w:rsid w:val="006E6CF9"/>
    <w:rsid w:val="006E7987"/>
    <w:rsid w:val="006F0B68"/>
    <w:rsid w:val="00703534"/>
    <w:rsid w:val="00713E7D"/>
    <w:rsid w:val="007213CA"/>
    <w:rsid w:val="00745709"/>
    <w:rsid w:val="007536C5"/>
    <w:rsid w:val="007553F9"/>
    <w:rsid w:val="0075547B"/>
    <w:rsid w:val="00756B20"/>
    <w:rsid w:val="007602D2"/>
    <w:rsid w:val="007611C1"/>
    <w:rsid w:val="007665DA"/>
    <w:rsid w:val="00785B52"/>
    <w:rsid w:val="007867EC"/>
    <w:rsid w:val="007A3F32"/>
    <w:rsid w:val="007B4BC5"/>
    <w:rsid w:val="007C3D2D"/>
    <w:rsid w:val="007C698D"/>
    <w:rsid w:val="007E2FDA"/>
    <w:rsid w:val="007F2E31"/>
    <w:rsid w:val="0080612F"/>
    <w:rsid w:val="0082284C"/>
    <w:rsid w:val="00825DE9"/>
    <w:rsid w:val="008414F1"/>
    <w:rsid w:val="0084646B"/>
    <w:rsid w:val="00867BF9"/>
    <w:rsid w:val="00881F86"/>
    <w:rsid w:val="008926A6"/>
    <w:rsid w:val="00893ADC"/>
    <w:rsid w:val="008948A7"/>
    <w:rsid w:val="008A3991"/>
    <w:rsid w:val="008A7E0A"/>
    <w:rsid w:val="008B2B02"/>
    <w:rsid w:val="008C1E72"/>
    <w:rsid w:val="008D7D35"/>
    <w:rsid w:val="008E6337"/>
    <w:rsid w:val="008F2EA2"/>
    <w:rsid w:val="008F3CDD"/>
    <w:rsid w:val="00912B27"/>
    <w:rsid w:val="00933167"/>
    <w:rsid w:val="00937AFA"/>
    <w:rsid w:val="00957D4C"/>
    <w:rsid w:val="00962FC4"/>
    <w:rsid w:val="009716E4"/>
    <w:rsid w:val="00980AD8"/>
    <w:rsid w:val="00984ECF"/>
    <w:rsid w:val="00986811"/>
    <w:rsid w:val="009A7B05"/>
    <w:rsid w:val="009C0E5D"/>
    <w:rsid w:val="009C4982"/>
    <w:rsid w:val="009C6F26"/>
    <w:rsid w:val="009E1B7A"/>
    <w:rsid w:val="009E1C74"/>
    <w:rsid w:val="009E445E"/>
    <w:rsid w:val="009F2970"/>
    <w:rsid w:val="00A060FA"/>
    <w:rsid w:val="00A262F1"/>
    <w:rsid w:val="00A43B2A"/>
    <w:rsid w:val="00A44EBF"/>
    <w:rsid w:val="00A50223"/>
    <w:rsid w:val="00A56506"/>
    <w:rsid w:val="00A6447A"/>
    <w:rsid w:val="00A67D4E"/>
    <w:rsid w:val="00A73F2B"/>
    <w:rsid w:val="00A92A1D"/>
    <w:rsid w:val="00AB11E2"/>
    <w:rsid w:val="00AB5BF1"/>
    <w:rsid w:val="00AD4140"/>
    <w:rsid w:val="00AE2105"/>
    <w:rsid w:val="00B012ED"/>
    <w:rsid w:val="00B06189"/>
    <w:rsid w:val="00B14D4A"/>
    <w:rsid w:val="00B17FB1"/>
    <w:rsid w:val="00B23AED"/>
    <w:rsid w:val="00B62961"/>
    <w:rsid w:val="00B666C1"/>
    <w:rsid w:val="00B83CBA"/>
    <w:rsid w:val="00B863EA"/>
    <w:rsid w:val="00B87563"/>
    <w:rsid w:val="00B9018D"/>
    <w:rsid w:val="00BA168E"/>
    <w:rsid w:val="00BB097A"/>
    <w:rsid w:val="00BB65B5"/>
    <w:rsid w:val="00BE5798"/>
    <w:rsid w:val="00BF6EC7"/>
    <w:rsid w:val="00BF7936"/>
    <w:rsid w:val="00C0083E"/>
    <w:rsid w:val="00C0738B"/>
    <w:rsid w:val="00C12D68"/>
    <w:rsid w:val="00C264DE"/>
    <w:rsid w:val="00C26646"/>
    <w:rsid w:val="00C318E3"/>
    <w:rsid w:val="00C3560F"/>
    <w:rsid w:val="00C40ABC"/>
    <w:rsid w:val="00C44B22"/>
    <w:rsid w:val="00C63F22"/>
    <w:rsid w:val="00C70909"/>
    <w:rsid w:val="00C81153"/>
    <w:rsid w:val="00C81854"/>
    <w:rsid w:val="00C838E9"/>
    <w:rsid w:val="00C856C8"/>
    <w:rsid w:val="00CA1774"/>
    <w:rsid w:val="00CA65D2"/>
    <w:rsid w:val="00CA71CF"/>
    <w:rsid w:val="00CB1C5C"/>
    <w:rsid w:val="00CD1212"/>
    <w:rsid w:val="00CE22ED"/>
    <w:rsid w:val="00CE5166"/>
    <w:rsid w:val="00CE6CE1"/>
    <w:rsid w:val="00CF486F"/>
    <w:rsid w:val="00CF5DE8"/>
    <w:rsid w:val="00CF6751"/>
    <w:rsid w:val="00CF73A9"/>
    <w:rsid w:val="00D04F73"/>
    <w:rsid w:val="00D17B3A"/>
    <w:rsid w:val="00D17F11"/>
    <w:rsid w:val="00D26080"/>
    <w:rsid w:val="00D26437"/>
    <w:rsid w:val="00D337CF"/>
    <w:rsid w:val="00D50C99"/>
    <w:rsid w:val="00D7689C"/>
    <w:rsid w:val="00D83440"/>
    <w:rsid w:val="00D95C65"/>
    <w:rsid w:val="00DA1844"/>
    <w:rsid w:val="00DB4B5A"/>
    <w:rsid w:val="00DB60BF"/>
    <w:rsid w:val="00DC0B88"/>
    <w:rsid w:val="00DC3624"/>
    <w:rsid w:val="00DC48DF"/>
    <w:rsid w:val="00DC617F"/>
    <w:rsid w:val="00DD13B4"/>
    <w:rsid w:val="00DE75B4"/>
    <w:rsid w:val="00DF21EC"/>
    <w:rsid w:val="00E208B0"/>
    <w:rsid w:val="00E21E72"/>
    <w:rsid w:val="00E26F92"/>
    <w:rsid w:val="00E27480"/>
    <w:rsid w:val="00E277D8"/>
    <w:rsid w:val="00E33566"/>
    <w:rsid w:val="00E518E8"/>
    <w:rsid w:val="00E53E0A"/>
    <w:rsid w:val="00E63EDD"/>
    <w:rsid w:val="00E924EF"/>
    <w:rsid w:val="00E944FB"/>
    <w:rsid w:val="00E95B42"/>
    <w:rsid w:val="00EA0726"/>
    <w:rsid w:val="00EA6412"/>
    <w:rsid w:val="00EA722C"/>
    <w:rsid w:val="00EC43F6"/>
    <w:rsid w:val="00ED4BB5"/>
    <w:rsid w:val="00ED6A93"/>
    <w:rsid w:val="00EF1334"/>
    <w:rsid w:val="00EF4ED7"/>
    <w:rsid w:val="00EF66C2"/>
    <w:rsid w:val="00F02DEF"/>
    <w:rsid w:val="00F11294"/>
    <w:rsid w:val="00F419D8"/>
    <w:rsid w:val="00F52511"/>
    <w:rsid w:val="00F5699D"/>
    <w:rsid w:val="00F64C47"/>
    <w:rsid w:val="00F65EED"/>
    <w:rsid w:val="00F66714"/>
    <w:rsid w:val="00F6785D"/>
    <w:rsid w:val="00F764EE"/>
    <w:rsid w:val="00F83CAC"/>
    <w:rsid w:val="00F9397E"/>
    <w:rsid w:val="00F95A5A"/>
    <w:rsid w:val="00F96E63"/>
    <w:rsid w:val="00F97466"/>
    <w:rsid w:val="00FB02F6"/>
    <w:rsid w:val="00FB5403"/>
    <w:rsid w:val="00FC6E03"/>
    <w:rsid w:val="00FD32EF"/>
    <w:rsid w:val="00FD5073"/>
    <w:rsid w:val="00FE5AEE"/>
    <w:rsid w:val="00FE698C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4FD1D5D8"/>
  <w15:chartTrackingRefBased/>
  <w15:docId w15:val="{AD64371A-3089-4E0E-96A3-46B1ECA3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Corpotesto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F5D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/>
    </w:rPr>
  </w:style>
  <w:style w:type="character" w:customStyle="1" w:styleId="WW8Num2z0">
    <w:name w:val="WW8Num2z0"/>
    <w:rPr>
      <w:rFonts w:ascii="Symbol" w:eastAsia="Times New Roman" w:hAnsi="Symbol"/>
    </w:rPr>
  </w:style>
  <w:style w:type="character" w:customStyle="1" w:styleId="WW8Num5z0">
    <w:name w:val="WW8Num5z0"/>
    <w:rPr>
      <w:rFonts w:ascii="Courier New" w:eastAsia="Times New Roman" w:hAnsi="Courier New" w:cs="Courier New"/>
    </w:rPr>
  </w:style>
  <w:style w:type="character" w:customStyle="1" w:styleId="WW8Num5z2">
    <w:name w:val="WW8Num5z2"/>
    <w:rPr>
      <w:rFonts w:ascii="Wingdings" w:eastAsia="Times New Roman" w:hAnsi="Wingdings"/>
    </w:rPr>
  </w:style>
  <w:style w:type="character" w:customStyle="1" w:styleId="WW8Num5z3">
    <w:name w:val="WW8Num5z3"/>
    <w:rPr>
      <w:rFonts w:ascii="Symbol" w:eastAsia="Times New Roman" w:hAnsi="Symbol"/>
    </w:rPr>
  </w:style>
  <w:style w:type="character" w:customStyle="1" w:styleId="WW8Num6z0">
    <w:name w:val="WW8Num6z0"/>
    <w:rPr>
      <w:rFonts w:ascii="Verdana" w:eastAsia="Times New Roman" w:hAnsi="Verdana" w:cs="Arial"/>
    </w:rPr>
  </w:style>
  <w:style w:type="character" w:customStyle="1" w:styleId="WW8Num6z1">
    <w:name w:val="WW8Num6z1"/>
    <w:rPr>
      <w:rFonts w:ascii="Courier New" w:eastAsia="Times New Roman" w:hAnsi="Courier New" w:cs="Courier New"/>
    </w:rPr>
  </w:style>
  <w:style w:type="character" w:customStyle="1" w:styleId="WW8Num6z2">
    <w:name w:val="WW8Num6z2"/>
    <w:rPr>
      <w:rFonts w:ascii="Wingdings" w:eastAsia="Times New Roman" w:hAnsi="Wingdings"/>
    </w:rPr>
  </w:style>
  <w:style w:type="character" w:customStyle="1" w:styleId="WW8Num6z3">
    <w:name w:val="WW8Num6z3"/>
    <w:rPr>
      <w:rFonts w:ascii="Symbol" w:eastAsia="Times New Roman" w:hAnsi="Symbol"/>
    </w:rPr>
  </w:style>
  <w:style w:type="character" w:customStyle="1" w:styleId="Carpredefinitoparagrafo1">
    <w:name w:val="Car. predefinito paragrafo1"/>
    <w:rPr>
      <w:rFonts w:ascii="Times New Roman" w:eastAsia="Times New Roman" w:hAnsi="Times New Roman"/>
    </w:rPr>
  </w:style>
  <w:style w:type="character" w:styleId="Collegamentoipertestuale">
    <w:name w:val="Hyperlink"/>
    <w:rPr>
      <w:rFonts w:ascii="Times New Roman" w:eastAsia="Times New Roman" w:hAnsi="Times New Roman"/>
      <w:color w:val="0000FF"/>
      <w:u w:val="single"/>
    </w:rPr>
  </w:style>
  <w:style w:type="character" w:styleId="Enfasigrassetto">
    <w:name w:val="Strong"/>
    <w:uiPriority w:val="22"/>
    <w:qFormat/>
    <w:rPr>
      <w:rFonts w:ascii="Times New Roman" w:eastAsia="Times New Roman" w:hAnsi="Times New Roman"/>
      <w:b/>
      <w:bCs/>
    </w:rPr>
  </w:style>
  <w:style w:type="character" w:customStyle="1" w:styleId="news-single-town">
    <w:name w:val="news-single-town"/>
    <w:rPr>
      <w:rFonts w:ascii="Times New Roman" w:eastAsia="Times New Roman" w:hAnsi="Times New Roman"/>
    </w:rPr>
  </w:style>
  <w:style w:type="character" w:customStyle="1" w:styleId="news-single-timedate">
    <w:name w:val="news-single-timedate"/>
    <w:rPr>
      <w:rFonts w:ascii="Times New Roman" w:eastAsia="Times New Roman" w:hAnsi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Verdana" w:hAnsi="Verdana"/>
    </w:r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delblocco1">
    <w:name w:val="Testo del blocco1"/>
    <w:basedOn w:val="Normale"/>
    <w:pPr>
      <w:spacing w:after="120"/>
      <w:ind w:left="-181" w:right="-442"/>
      <w:jc w:val="both"/>
    </w:pPr>
    <w:rPr>
      <w:rFonts w:ascii="Verdana" w:hAnsi="Verdana"/>
      <w:b/>
      <w:bCs/>
      <w:sz w:val="28"/>
    </w:rPr>
  </w:style>
  <w:style w:type="paragraph" w:customStyle="1" w:styleId="msoaddress">
    <w:name w:val="msoaddress"/>
    <w:pPr>
      <w:suppressAutoHyphens/>
    </w:pPr>
    <w:rPr>
      <w:rFonts w:ascii="Gill Sans MT" w:hAnsi="Gill Sans MT"/>
      <w:color w:val="000000"/>
      <w:kern w:val="1"/>
      <w:sz w:val="18"/>
      <w:szCs w:val="18"/>
      <w:lang w:eastAsia="ar-SA"/>
    </w:rPr>
  </w:style>
  <w:style w:type="paragraph" w:customStyle="1" w:styleId="bodytext">
    <w:name w:val="bodytext"/>
    <w:basedOn w:val="Normale"/>
    <w:pPr>
      <w:spacing w:before="280" w:after="28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  <w:autoSpaceDE w:val="0"/>
    </w:pPr>
    <w:rPr>
      <w:b/>
      <w:bCs/>
      <w:sz w:val="20"/>
      <w:szCs w:val="20"/>
    </w:rPr>
  </w:style>
  <w:style w:type="paragraph" w:customStyle="1" w:styleId="news">
    <w:name w:val="news"/>
    <w:basedOn w:val="Normale"/>
    <w:pPr>
      <w:spacing w:before="280" w:after="280"/>
      <w:ind w:left="150" w:right="150" w:firstLine="450"/>
    </w:pPr>
    <w:rPr>
      <w:color w:val="000080"/>
      <w:sz w:val="27"/>
      <w:szCs w:val="27"/>
    </w:rPr>
  </w:style>
  <w:style w:type="paragraph" w:customStyle="1" w:styleId="newscentra">
    <w:name w:val="newscentra"/>
    <w:basedOn w:val="Normale"/>
    <w:pPr>
      <w:spacing w:before="280" w:after="280"/>
      <w:ind w:left="150" w:right="150"/>
      <w:jc w:val="center"/>
    </w:pPr>
    <w:rPr>
      <w:color w:val="000080"/>
      <w:sz w:val="27"/>
      <w:szCs w:val="27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eWeb">
    <w:name w:val="Normal (Web)"/>
    <w:basedOn w:val="Normale"/>
    <w:uiPriority w:val="99"/>
    <w:pPr>
      <w:spacing w:before="280" w:after="280"/>
    </w:pPr>
  </w:style>
  <w:style w:type="table" w:styleId="Grigliatabella">
    <w:name w:val="Table Grid"/>
    <w:basedOn w:val="Tabellanormale"/>
    <w:uiPriority w:val="3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rPr>
      <w:rFonts w:ascii="Times New Roman" w:eastAsia="Times New Roman" w:hAnsi="Times New Roman"/>
    </w:rPr>
  </w:style>
  <w:style w:type="paragraph" w:customStyle="1" w:styleId="Corpo">
    <w:name w:val="Corpo"/>
    <w:rPr>
      <w:rFonts w:ascii="Helvetica" w:eastAsia="ヒラギノ角ゴ Pro W3" w:hAnsi="Helvetica"/>
      <w:color w:val="000000"/>
      <w:sz w:val="24"/>
    </w:rPr>
  </w:style>
  <w:style w:type="character" w:customStyle="1" w:styleId="Titolo2Carattere">
    <w:name w:val="Titolo 2 Carattere"/>
    <w:link w:val="Titolo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A65D2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CA65D2"/>
    <w:rPr>
      <w:rFonts w:ascii="Calibri" w:eastAsia="Calibri" w:hAnsi="Calibri"/>
      <w:sz w:val="22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645DC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CF5DE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ews-single-signature">
    <w:name w:val="news-single-signature"/>
    <w:rsid w:val="00561956"/>
  </w:style>
  <w:style w:type="character" w:customStyle="1" w:styleId="object">
    <w:name w:val="object"/>
    <w:basedOn w:val="Carpredefinitoparagrafo"/>
    <w:rsid w:val="0098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66B9E-890F-48B8-B872-292581D4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Cosa succede se il Catasto passa ai Comuni</vt:lpstr>
    </vt:vector>
  </TitlesOfParts>
  <Company>Home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Cosa succede se il Catasto passa ai Comuni</dc:title>
  <dc:subject/>
  <dc:creator>Paolo</dc:creator>
  <cp:keywords/>
  <cp:lastModifiedBy>LUCIANO</cp:lastModifiedBy>
  <cp:revision>2</cp:revision>
  <cp:lastPrinted>2019-11-14T20:40:00Z</cp:lastPrinted>
  <dcterms:created xsi:type="dcterms:W3CDTF">2020-07-10T14:43:00Z</dcterms:created>
  <dcterms:modified xsi:type="dcterms:W3CDTF">2020-07-10T14:43:00Z</dcterms:modified>
</cp:coreProperties>
</file>